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DF" w:rsidRDefault="00826FDF" w:rsidP="00826FDF">
      <w:pPr>
        <w:tabs>
          <w:tab w:val="left" w:pos="0"/>
          <w:tab w:val="left" w:pos="456"/>
          <w:tab w:val="left" w:pos="1758"/>
          <w:tab w:val="left" w:pos="3066"/>
          <w:tab w:val="left" w:pos="4368"/>
          <w:tab w:val="left" w:pos="5676"/>
          <w:tab w:val="left" w:pos="6978"/>
          <w:tab w:val="left" w:pos="8280"/>
          <w:tab w:val="left" w:pos="9072"/>
        </w:tabs>
        <w:suppressAutoHyphens/>
        <w:ind w:hanging="567"/>
        <w:rPr>
          <w:rFonts w:ascii="Garamond" w:hAnsi="Garamond"/>
          <w:b/>
          <w:sz w:val="32"/>
        </w:rPr>
      </w:pPr>
      <w:bookmarkStart w:id="0" w:name="_GoBack"/>
      <w:bookmarkEnd w:id="0"/>
    </w:p>
    <w:p w:rsidR="00826FDF" w:rsidRDefault="00826FDF" w:rsidP="00826FDF">
      <w:pPr>
        <w:tabs>
          <w:tab w:val="left" w:pos="0"/>
          <w:tab w:val="left" w:pos="456"/>
          <w:tab w:val="left" w:pos="1758"/>
          <w:tab w:val="left" w:pos="3066"/>
          <w:tab w:val="left" w:pos="4368"/>
          <w:tab w:val="left" w:pos="5676"/>
          <w:tab w:val="left" w:pos="6978"/>
          <w:tab w:val="left" w:pos="8280"/>
          <w:tab w:val="left" w:pos="9072"/>
        </w:tabs>
        <w:suppressAutoHyphens/>
        <w:ind w:hanging="567"/>
        <w:rPr>
          <w:rFonts w:ascii="Garamond" w:hAnsi="Garamond"/>
          <w:b/>
          <w:sz w:val="32"/>
        </w:rPr>
      </w:pPr>
      <w:r>
        <w:rPr>
          <w:noProof/>
          <w:lang w:eastAsia="sv-SE"/>
        </w:rPr>
        <w:drawing>
          <wp:anchor distT="0" distB="0" distL="114300" distR="114300" simplePos="0" relativeHeight="251659264" behindDoc="0" locked="0" layoutInCell="0" allowOverlap="1">
            <wp:simplePos x="0" y="0"/>
            <wp:positionH relativeFrom="column">
              <wp:posOffset>200660</wp:posOffset>
            </wp:positionH>
            <wp:positionV relativeFrom="paragraph">
              <wp:posOffset>82550</wp:posOffset>
            </wp:positionV>
            <wp:extent cx="4308475" cy="824865"/>
            <wp:effectExtent l="0" t="0" r="0" b="0"/>
            <wp:wrapSquare wrapText="bothSides"/>
            <wp:docPr id="1" name="Bild 2" descr="kd_01c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_01c_f"/>
                    <pic:cNvPicPr>
                      <a:picLocks noChangeAspect="1" noChangeArrowheads="1"/>
                    </pic:cNvPicPr>
                  </pic:nvPicPr>
                  <pic:blipFill>
                    <a:blip r:embed="rId6" cstate="print"/>
                    <a:srcRect/>
                    <a:stretch>
                      <a:fillRect/>
                    </a:stretch>
                  </pic:blipFill>
                  <pic:spPr bwMode="auto">
                    <a:xfrm>
                      <a:off x="0" y="0"/>
                      <a:ext cx="4308475" cy="824865"/>
                    </a:xfrm>
                    <a:prstGeom prst="rect">
                      <a:avLst/>
                    </a:prstGeom>
                    <a:noFill/>
                    <a:ln w="9525">
                      <a:noFill/>
                      <a:miter lim="800000"/>
                      <a:headEnd/>
                      <a:tailEnd/>
                    </a:ln>
                  </pic:spPr>
                </pic:pic>
              </a:graphicData>
            </a:graphic>
          </wp:anchor>
        </w:drawing>
      </w:r>
    </w:p>
    <w:p w:rsidR="00826FDF" w:rsidRDefault="00826FDF" w:rsidP="00826FDF">
      <w:pPr>
        <w:tabs>
          <w:tab w:val="left" w:pos="0"/>
          <w:tab w:val="left" w:pos="456"/>
          <w:tab w:val="left" w:pos="1758"/>
          <w:tab w:val="left" w:pos="3066"/>
          <w:tab w:val="left" w:pos="4368"/>
          <w:tab w:val="left" w:pos="5676"/>
          <w:tab w:val="left" w:pos="6978"/>
          <w:tab w:val="left" w:pos="8280"/>
          <w:tab w:val="left" w:pos="9072"/>
        </w:tabs>
        <w:suppressAutoHyphens/>
        <w:ind w:hanging="567"/>
        <w:rPr>
          <w:rFonts w:ascii="Garamond" w:hAnsi="Garamond"/>
          <w:b/>
          <w:sz w:val="32"/>
        </w:rPr>
      </w:pPr>
    </w:p>
    <w:p w:rsidR="00826FDF" w:rsidRDefault="00826FDF" w:rsidP="00826FDF">
      <w:pPr>
        <w:tabs>
          <w:tab w:val="left" w:pos="0"/>
          <w:tab w:val="left" w:pos="456"/>
          <w:tab w:val="left" w:pos="1758"/>
          <w:tab w:val="left" w:pos="3066"/>
          <w:tab w:val="left" w:pos="4368"/>
          <w:tab w:val="left" w:pos="5676"/>
          <w:tab w:val="left" w:pos="6978"/>
          <w:tab w:val="left" w:pos="8280"/>
          <w:tab w:val="left" w:pos="9072"/>
        </w:tabs>
        <w:suppressAutoHyphens/>
        <w:ind w:hanging="567"/>
        <w:rPr>
          <w:rFonts w:ascii="Garamond" w:hAnsi="Garamond"/>
          <w:b/>
          <w:sz w:val="32"/>
        </w:rPr>
      </w:pPr>
    </w:p>
    <w:p w:rsidR="00826FDF" w:rsidRDefault="00826FDF" w:rsidP="00826FDF">
      <w:pPr>
        <w:tabs>
          <w:tab w:val="left" w:pos="0"/>
          <w:tab w:val="left" w:pos="456"/>
          <w:tab w:val="left" w:pos="1758"/>
          <w:tab w:val="left" w:pos="3066"/>
          <w:tab w:val="left" w:pos="4368"/>
          <w:tab w:val="left" w:pos="5676"/>
          <w:tab w:val="left" w:pos="6978"/>
          <w:tab w:val="left" w:pos="8280"/>
          <w:tab w:val="left" w:pos="9072"/>
        </w:tabs>
        <w:suppressAutoHyphens/>
        <w:ind w:hanging="567"/>
        <w:rPr>
          <w:rFonts w:ascii="Garamond" w:hAnsi="Garamond"/>
          <w:b/>
          <w:sz w:val="32"/>
        </w:rPr>
      </w:pPr>
    </w:p>
    <w:p w:rsidR="00F428CA" w:rsidRDefault="00826FDF" w:rsidP="00826FDF">
      <w:pPr>
        <w:rPr>
          <w:sz w:val="28"/>
          <w:szCs w:val="28"/>
        </w:rPr>
      </w:pPr>
      <w:r>
        <w:tab/>
      </w:r>
      <w:r>
        <w:tab/>
      </w:r>
      <w:r>
        <w:rPr>
          <w:sz w:val="28"/>
          <w:szCs w:val="28"/>
        </w:rPr>
        <w:t>2015-11-27</w:t>
      </w:r>
    </w:p>
    <w:p w:rsidR="00826FDF" w:rsidRDefault="00826FDF" w:rsidP="00826FDF">
      <w:pPr>
        <w:rPr>
          <w:sz w:val="28"/>
          <w:szCs w:val="28"/>
        </w:rPr>
      </w:pPr>
      <w:r w:rsidRPr="000A6988">
        <w:rPr>
          <w:sz w:val="28"/>
          <w:szCs w:val="28"/>
        </w:rPr>
        <w:tab/>
      </w:r>
      <w:r w:rsidRPr="000A6988">
        <w:rPr>
          <w:sz w:val="28"/>
          <w:szCs w:val="28"/>
        </w:rPr>
        <w:tab/>
        <w:t>Interpellation</w:t>
      </w:r>
      <w:r w:rsidR="00F428CA">
        <w:rPr>
          <w:sz w:val="28"/>
          <w:szCs w:val="28"/>
        </w:rPr>
        <w:t xml:space="preserve"> till landstingsstyrelsens ordförande</w:t>
      </w:r>
    </w:p>
    <w:p w:rsidR="00826FDF" w:rsidRDefault="00826FDF" w:rsidP="00826FDF">
      <w:pPr>
        <w:rPr>
          <w:sz w:val="28"/>
          <w:szCs w:val="28"/>
        </w:rPr>
      </w:pPr>
    </w:p>
    <w:p w:rsidR="00826FDF" w:rsidRPr="000A6988" w:rsidRDefault="00826FDF" w:rsidP="00826FDF">
      <w:pPr>
        <w:rPr>
          <w:sz w:val="28"/>
          <w:szCs w:val="28"/>
        </w:rPr>
      </w:pPr>
    </w:p>
    <w:p w:rsidR="00F428CA" w:rsidRPr="004A2F2E" w:rsidRDefault="00826FDF" w:rsidP="00826FDF">
      <w:pPr>
        <w:rPr>
          <w:sz w:val="40"/>
          <w:szCs w:val="40"/>
        </w:rPr>
      </w:pPr>
      <w:r w:rsidRPr="004A2F2E">
        <w:rPr>
          <w:sz w:val="40"/>
          <w:szCs w:val="40"/>
        </w:rPr>
        <w:t>Hur följ</w:t>
      </w:r>
      <w:r w:rsidR="004A2F2E" w:rsidRPr="004A2F2E">
        <w:rPr>
          <w:sz w:val="40"/>
          <w:szCs w:val="40"/>
        </w:rPr>
        <w:t>er Landstingsstyrelsen upp</w:t>
      </w:r>
      <w:r w:rsidRPr="004A2F2E">
        <w:rPr>
          <w:sz w:val="40"/>
          <w:szCs w:val="40"/>
        </w:rPr>
        <w:t xml:space="preserve"> b</w:t>
      </w:r>
      <w:r w:rsidR="004A2F2E" w:rsidRPr="004A2F2E">
        <w:rPr>
          <w:sz w:val="40"/>
          <w:szCs w:val="40"/>
        </w:rPr>
        <w:t>udgeten för 2016</w:t>
      </w:r>
      <w:r w:rsidR="006C14C2">
        <w:rPr>
          <w:sz w:val="40"/>
          <w:szCs w:val="40"/>
        </w:rPr>
        <w:t>?</w:t>
      </w:r>
    </w:p>
    <w:p w:rsidR="00F428CA" w:rsidRDefault="00826FDF" w:rsidP="00826FDF">
      <w:pPr>
        <w:rPr>
          <w:sz w:val="24"/>
          <w:szCs w:val="24"/>
        </w:rPr>
      </w:pPr>
      <w:r>
        <w:rPr>
          <w:sz w:val="24"/>
          <w:szCs w:val="24"/>
        </w:rPr>
        <w:t xml:space="preserve">Landstingsfullmäktige </w:t>
      </w:r>
      <w:r w:rsidR="00F428CA">
        <w:rPr>
          <w:sz w:val="24"/>
          <w:szCs w:val="24"/>
        </w:rPr>
        <w:t>beslutade 2015-11-24 att fastställa driftbudget för 2016. Vid samma sammanträde beslutade Landstingsfullmäktige om ny planerings- och styrmodell inför 2016.</w:t>
      </w:r>
    </w:p>
    <w:p w:rsidR="00F428CA" w:rsidRDefault="00F428CA" w:rsidP="00826FDF">
      <w:pPr>
        <w:rPr>
          <w:sz w:val="24"/>
          <w:szCs w:val="24"/>
        </w:rPr>
      </w:pPr>
      <w:r>
        <w:rPr>
          <w:sz w:val="24"/>
          <w:szCs w:val="24"/>
        </w:rPr>
        <w:t xml:space="preserve">Under senare år har Landstingsstyrelsen haft </w:t>
      </w:r>
      <w:r w:rsidR="00396858">
        <w:rPr>
          <w:sz w:val="24"/>
          <w:szCs w:val="24"/>
        </w:rPr>
        <w:t xml:space="preserve">mycket </w:t>
      </w:r>
      <w:r>
        <w:rPr>
          <w:sz w:val="24"/>
          <w:szCs w:val="24"/>
        </w:rPr>
        <w:t xml:space="preserve">betydande svårigheter att bedriva hälso- och sjukvården inom den ram som Landstingsfullmäktige anvisat. För 2015 pekade prognosen under hösten mot ett </w:t>
      </w:r>
      <w:r w:rsidR="00396858">
        <w:rPr>
          <w:sz w:val="24"/>
          <w:szCs w:val="24"/>
        </w:rPr>
        <w:t xml:space="preserve">rekordstort </w:t>
      </w:r>
      <w:r>
        <w:rPr>
          <w:sz w:val="24"/>
          <w:szCs w:val="24"/>
        </w:rPr>
        <w:t xml:space="preserve">budgetöverskridande på </w:t>
      </w:r>
      <w:r w:rsidR="00396858">
        <w:rPr>
          <w:sz w:val="24"/>
          <w:szCs w:val="24"/>
        </w:rPr>
        <w:t xml:space="preserve">hela </w:t>
      </w:r>
      <w:r>
        <w:rPr>
          <w:sz w:val="24"/>
          <w:szCs w:val="24"/>
        </w:rPr>
        <w:t xml:space="preserve">365 miljoner kronor för </w:t>
      </w:r>
      <w:r w:rsidR="006C14C2">
        <w:rPr>
          <w:sz w:val="24"/>
          <w:szCs w:val="24"/>
        </w:rPr>
        <w:t xml:space="preserve">helåret </w:t>
      </w:r>
      <w:r>
        <w:rPr>
          <w:sz w:val="24"/>
          <w:szCs w:val="24"/>
        </w:rPr>
        <w:t>2015.</w:t>
      </w:r>
    </w:p>
    <w:p w:rsidR="00F428CA" w:rsidRDefault="00F428CA" w:rsidP="00826FDF">
      <w:pPr>
        <w:rPr>
          <w:sz w:val="24"/>
          <w:szCs w:val="24"/>
        </w:rPr>
      </w:pPr>
      <w:r>
        <w:rPr>
          <w:sz w:val="24"/>
          <w:szCs w:val="24"/>
        </w:rPr>
        <w:t>Det har förekommit uppgifter om att det inom Landstinget Dalarna funnits en kultur där budgetöverskridanden inte tagits på större allvar och närmast blivit ett normaltillstånd</w:t>
      </w:r>
      <w:r w:rsidR="006C14C2">
        <w:rPr>
          <w:sz w:val="24"/>
          <w:szCs w:val="24"/>
        </w:rPr>
        <w:t>,</w:t>
      </w:r>
      <w:r w:rsidR="004A2F2E">
        <w:rPr>
          <w:sz w:val="24"/>
          <w:szCs w:val="24"/>
        </w:rPr>
        <w:t xml:space="preserve"> vilket lett till att budgeten inte haft den styrande effekt som den </w:t>
      </w:r>
      <w:r w:rsidR="00396858">
        <w:rPr>
          <w:sz w:val="24"/>
          <w:szCs w:val="24"/>
        </w:rPr>
        <w:t>rimligen</w:t>
      </w:r>
      <w:r w:rsidR="004A2F2E">
        <w:rPr>
          <w:sz w:val="24"/>
          <w:szCs w:val="24"/>
        </w:rPr>
        <w:t xml:space="preserve"> </w:t>
      </w:r>
      <w:r w:rsidR="006C14C2">
        <w:rPr>
          <w:sz w:val="24"/>
          <w:szCs w:val="24"/>
        </w:rPr>
        <w:t>borde ha</w:t>
      </w:r>
      <w:r>
        <w:rPr>
          <w:sz w:val="24"/>
          <w:szCs w:val="24"/>
        </w:rPr>
        <w:t>.</w:t>
      </w:r>
    </w:p>
    <w:p w:rsidR="004A2F2E" w:rsidRDefault="004A2F2E" w:rsidP="00826FDF">
      <w:pPr>
        <w:rPr>
          <w:sz w:val="24"/>
          <w:szCs w:val="24"/>
        </w:rPr>
      </w:pPr>
      <w:r>
        <w:rPr>
          <w:sz w:val="24"/>
          <w:szCs w:val="24"/>
        </w:rPr>
        <w:t xml:space="preserve">I den nya planerings- och styrmodellen </w:t>
      </w:r>
      <w:r w:rsidR="006C14C2">
        <w:rPr>
          <w:sz w:val="24"/>
          <w:szCs w:val="24"/>
        </w:rPr>
        <w:t xml:space="preserve">som Landstingsfullmäktige beslutade om 2015-11-24 </w:t>
      </w:r>
      <w:r>
        <w:rPr>
          <w:sz w:val="24"/>
          <w:szCs w:val="24"/>
        </w:rPr>
        <w:t>finns, i utredningsrapportens sida 17 och 18, betydande skärpningar:</w:t>
      </w:r>
    </w:p>
    <w:p w:rsidR="004A2F2E" w:rsidRDefault="004A2F2E" w:rsidP="004A2F2E">
      <w:pPr>
        <w:pStyle w:val="Liststycke"/>
        <w:numPr>
          <w:ilvl w:val="0"/>
          <w:numId w:val="1"/>
        </w:numPr>
        <w:rPr>
          <w:sz w:val="24"/>
          <w:szCs w:val="24"/>
        </w:rPr>
      </w:pPr>
      <w:r w:rsidRPr="004A2F2E">
        <w:rPr>
          <w:sz w:val="24"/>
          <w:szCs w:val="24"/>
        </w:rPr>
        <w:t xml:space="preserve">Tjänstemannaledningen ska ta fram riktlinjer för vad som ska hända då chefer inte uppfyller fastställt uppdrag/resurser/budget och reglerna ska vara kända i förväg </w:t>
      </w:r>
    </w:p>
    <w:p w:rsidR="004A2F2E" w:rsidRPr="004A2F2E" w:rsidRDefault="004A2F2E" w:rsidP="004A2F2E">
      <w:pPr>
        <w:pStyle w:val="Liststycke"/>
        <w:numPr>
          <w:ilvl w:val="0"/>
          <w:numId w:val="1"/>
        </w:numPr>
        <w:rPr>
          <w:sz w:val="24"/>
          <w:szCs w:val="24"/>
        </w:rPr>
      </w:pPr>
      <w:r w:rsidRPr="004A2F2E">
        <w:rPr>
          <w:sz w:val="24"/>
          <w:szCs w:val="24"/>
        </w:rPr>
        <w:t>Om avvikelsen från plan är av ekonomisk karaktär så måste verksamheten antingen effektivisera, eller ransonera för a</w:t>
      </w:r>
      <w:r>
        <w:rPr>
          <w:sz w:val="24"/>
          <w:szCs w:val="24"/>
        </w:rPr>
        <w:t xml:space="preserve">tt minska kostnaderna </w:t>
      </w:r>
    </w:p>
    <w:p w:rsidR="00826FDF" w:rsidRPr="004A2F2E" w:rsidRDefault="004A2F2E" w:rsidP="004A2F2E">
      <w:pPr>
        <w:pStyle w:val="Liststycke"/>
        <w:numPr>
          <w:ilvl w:val="0"/>
          <w:numId w:val="1"/>
        </w:numPr>
        <w:rPr>
          <w:sz w:val="24"/>
          <w:szCs w:val="24"/>
        </w:rPr>
      </w:pPr>
      <w:r>
        <w:rPr>
          <w:sz w:val="24"/>
          <w:szCs w:val="24"/>
        </w:rPr>
        <w:t>Om det inträffar oförutsedda händelser under året som inte finns med i budgetramarna men som ledningen ändå bedömer ska genomföras, ska ledningen ange hur de ska finansieras</w:t>
      </w:r>
      <w:r w:rsidR="006C14C2">
        <w:rPr>
          <w:sz w:val="24"/>
          <w:szCs w:val="24"/>
        </w:rPr>
        <w:t>.</w:t>
      </w:r>
    </w:p>
    <w:p w:rsidR="006C14C2" w:rsidRDefault="006C14C2" w:rsidP="00826FDF">
      <w:pPr>
        <w:rPr>
          <w:sz w:val="24"/>
          <w:szCs w:val="24"/>
        </w:rPr>
      </w:pPr>
      <w:r>
        <w:rPr>
          <w:sz w:val="24"/>
          <w:szCs w:val="24"/>
        </w:rPr>
        <w:t xml:space="preserve">Planerings- och styrmodellen </w:t>
      </w:r>
      <w:r w:rsidR="00396858">
        <w:rPr>
          <w:sz w:val="24"/>
          <w:szCs w:val="24"/>
        </w:rPr>
        <w:t xml:space="preserve">synes vara </w:t>
      </w:r>
      <w:r>
        <w:rPr>
          <w:sz w:val="24"/>
          <w:szCs w:val="24"/>
        </w:rPr>
        <w:t xml:space="preserve">väl genomarbetad vad gäller tjänstemannaledningens arbete med planering, styrning och uppföljning. Rätt tillämpad </w:t>
      </w:r>
      <w:r w:rsidR="00396858">
        <w:rPr>
          <w:sz w:val="24"/>
          <w:szCs w:val="24"/>
        </w:rPr>
        <w:lastRenderedPageBreak/>
        <w:t>skulle</w:t>
      </w:r>
      <w:r>
        <w:rPr>
          <w:sz w:val="24"/>
          <w:szCs w:val="24"/>
        </w:rPr>
        <w:t xml:space="preserve"> modellen </w:t>
      </w:r>
      <w:r w:rsidR="00396858">
        <w:rPr>
          <w:sz w:val="24"/>
          <w:szCs w:val="24"/>
        </w:rPr>
        <w:t xml:space="preserve">kunna </w:t>
      </w:r>
      <w:r>
        <w:rPr>
          <w:sz w:val="24"/>
          <w:szCs w:val="24"/>
        </w:rPr>
        <w:t xml:space="preserve">bidra till en positiv kulturförändring i landstinget Dalarna vad gäller synen på budget. Av vikt är givetvis att riktlinjerna för konsekvenser när uppdrag/resurser/budget/ inte följs </w:t>
      </w:r>
      <w:r w:rsidR="00396858">
        <w:rPr>
          <w:sz w:val="24"/>
          <w:szCs w:val="24"/>
        </w:rPr>
        <w:t>kommer på plats snarast möjligt och att kontinuerlig uppföljning görs både av tjänstemannaledning och i politisk ledning i Landstingsstyrelsen.</w:t>
      </w:r>
    </w:p>
    <w:p w:rsidR="006C14C2" w:rsidRDefault="006C14C2" w:rsidP="00826FDF">
      <w:pPr>
        <w:rPr>
          <w:sz w:val="24"/>
          <w:szCs w:val="24"/>
        </w:rPr>
      </w:pPr>
      <w:r>
        <w:rPr>
          <w:sz w:val="24"/>
          <w:szCs w:val="24"/>
        </w:rPr>
        <w:t>Det jag</w:t>
      </w:r>
      <w:r w:rsidR="00396858">
        <w:rPr>
          <w:sz w:val="24"/>
          <w:szCs w:val="24"/>
        </w:rPr>
        <w:t xml:space="preserve"> </w:t>
      </w:r>
      <w:r>
        <w:rPr>
          <w:sz w:val="24"/>
          <w:szCs w:val="24"/>
        </w:rPr>
        <w:t xml:space="preserve">saknar i planerings- och styrmodellen är </w:t>
      </w:r>
      <w:r w:rsidR="00396858">
        <w:rPr>
          <w:sz w:val="24"/>
          <w:szCs w:val="24"/>
        </w:rPr>
        <w:t xml:space="preserve">hur </w:t>
      </w:r>
      <w:r w:rsidR="00826FDF">
        <w:rPr>
          <w:sz w:val="24"/>
          <w:szCs w:val="24"/>
        </w:rPr>
        <w:t>Landstingsstyrelsen</w:t>
      </w:r>
      <w:r w:rsidR="00396858">
        <w:rPr>
          <w:sz w:val="24"/>
          <w:szCs w:val="24"/>
        </w:rPr>
        <w:t xml:space="preserve"> avser att</w:t>
      </w:r>
      <w:r>
        <w:rPr>
          <w:sz w:val="24"/>
          <w:szCs w:val="24"/>
        </w:rPr>
        <w:t xml:space="preserve"> arbet</w:t>
      </w:r>
      <w:r w:rsidR="00396858">
        <w:rPr>
          <w:sz w:val="24"/>
          <w:szCs w:val="24"/>
        </w:rPr>
        <w:t>a</w:t>
      </w:r>
      <w:r>
        <w:rPr>
          <w:sz w:val="24"/>
          <w:szCs w:val="24"/>
        </w:rPr>
        <w:t xml:space="preserve"> med uppföljning</w:t>
      </w:r>
      <w:r w:rsidR="00396858">
        <w:rPr>
          <w:sz w:val="24"/>
          <w:szCs w:val="24"/>
        </w:rPr>
        <w:t xml:space="preserve"> av budgeten</w:t>
      </w:r>
      <w:r>
        <w:rPr>
          <w:sz w:val="24"/>
          <w:szCs w:val="24"/>
        </w:rPr>
        <w:t>.</w:t>
      </w:r>
      <w:r w:rsidR="00396858">
        <w:rPr>
          <w:sz w:val="24"/>
          <w:szCs w:val="24"/>
        </w:rPr>
        <w:t xml:space="preserve"> Det är utomordentligt angeläget att Landstingsstyrelsen är aktiv vad gäller uppföljning av driftbudgeten och vid behov vidtar åtgärder för de senaste årens ständiga budgetunderskott kan inte accepteras. En radikal förändring måste till.</w:t>
      </w:r>
    </w:p>
    <w:p w:rsidR="006C14C2" w:rsidRDefault="006C14C2" w:rsidP="00826FDF">
      <w:pPr>
        <w:rPr>
          <w:sz w:val="24"/>
          <w:szCs w:val="24"/>
        </w:rPr>
      </w:pPr>
    </w:p>
    <w:p w:rsidR="00826FDF" w:rsidRDefault="00826FDF" w:rsidP="00826FDF">
      <w:pPr>
        <w:rPr>
          <w:sz w:val="24"/>
          <w:szCs w:val="24"/>
        </w:rPr>
      </w:pPr>
      <w:r>
        <w:rPr>
          <w:sz w:val="24"/>
          <w:szCs w:val="24"/>
        </w:rPr>
        <w:t xml:space="preserve">Mot bakgrund av </w:t>
      </w:r>
      <w:r w:rsidR="006C14C2">
        <w:rPr>
          <w:sz w:val="24"/>
          <w:szCs w:val="24"/>
        </w:rPr>
        <w:t>detta</w:t>
      </w:r>
      <w:r>
        <w:rPr>
          <w:sz w:val="24"/>
          <w:szCs w:val="24"/>
        </w:rPr>
        <w:t xml:space="preserve"> frågar jag:</w:t>
      </w:r>
    </w:p>
    <w:p w:rsidR="00826FDF" w:rsidRDefault="00826FDF" w:rsidP="00826FDF">
      <w:pPr>
        <w:rPr>
          <w:sz w:val="24"/>
          <w:szCs w:val="24"/>
        </w:rPr>
      </w:pPr>
      <w:r>
        <w:rPr>
          <w:sz w:val="24"/>
          <w:szCs w:val="24"/>
        </w:rPr>
        <w:t xml:space="preserve">Hur ser landstingsstyrelsens plan för </w:t>
      </w:r>
      <w:r w:rsidR="006C14C2">
        <w:rPr>
          <w:sz w:val="24"/>
          <w:szCs w:val="24"/>
        </w:rPr>
        <w:t xml:space="preserve">uppföljning av 2016 års driftbudget </w:t>
      </w:r>
      <w:r>
        <w:rPr>
          <w:sz w:val="24"/>
          <w:szCs w:val="24"/>
        </w:rPr>
        <w:t>ut?</w:t>
      </w:r>
    </w:p>
    <w:p w:rsidR="00826FDF" w:rsidRDefault="00826FDF" w:rsidP="00826FDF">
      <w:pPr>
        <w:rPr>
          <w:sz w:val="24"/>
          <w:szCs w:val="24"/>
        </w:rPr>
      </w:pPr>
    </w:p>
    <w:p w:rsidR="00826FDF" w:rsidRDefault="00826FDF" w:rsidP="00826FDF">
      <w:pPr>
        <w:rPr>
          <w:sz w:val="24"/>
          <w:szCs w:val="24"/>
        </w:rPr>
      </w:pPr>
      <w:r>
        <w:rPr>
          <w:sz w:val="24"/>
          <w:szCs w:val="24"/>
        </w:rPr>
        <w:t>Torsten Larsson</w:t>
      </w:r>
    </w:p>
    <w:p w:rsidR="00826FDF" w:rsidRDefault="00826FDF" w:rsidP="00826FDF">
      <w:pPr>
        <w:rPr>
          <w:sz w:val="24"/>
          <w:szCs w:val="24"/>
        </w:rPr>
      </w:pPr>
      <w:r>
        <w:rPr>
          <w:sz w:val="24"/>
          <w:szCs w:val="24"/>
        </w:rPr>
        <w:t>Kristdemokraterna</w:t>
      </w:r>
    </w:p>
    <w:p w:rsidR="00826FDF" w:rsidRDefault="00826FDF" w:rsidP="00826FDF"/>
    <w:p w:rsidR="00826FDF" w:rsidRDefault="00826FDF" w:rsidP="00826FDF"/>
    <w:p w:rsidR="00FF7A47" w:rsidRDefault="008B094D"/>
    <w:sectPr w:rsidR="00FF7A47" w:rsidSect="00222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B6FF4"/>
    <w:multiLevelType w:val="hybridMultilevel"/>
    <w:tmpl w:val="527CD9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8B"/>
    <w:rsid w:val="002226D2"/>
    <w:rsid w:val="002357F8"/>
    <w:rsid w:val="00396858"/>
    <w:rsid w:val="004A2F2E"/>
    <w:rsid w:val="0066528B"/>
    <w:rsid w:val="006C14C2"/>
    <w:rsid w:val="00826FDF"/>
    <w:rsid w:val="00872DED"/>
    <w:rsid w:val="008B094D"/>
    <w:rsid w:val="009C4992"/>
    <w:rsid w:val="009D1D37"/>
    <w:rsid w:val="00F3101C"/>
    <w:rsid w:val="00F428C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D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2F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D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2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2132</Characters>
  <Application>Microsoft Macintosh Word</Application>
  <DocSecurity>0</DocSecurity>
  <Lines>46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Birgitta Sacrédeus</cp:lastModifiedBy>
  <cp:revision>2</cp:revision>
  <dcterms:created xsi:type="dcterms:W3CDTF">2015-11-30T11:18:00Z</dcterms:created>
  <dcterms:modified xsi:type="dcterms:W3CDTF">2015-11-30T11:18:00Z</dcterms:modified>
</cp:coreProperties>
</file>